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1491" w14:textId="77777777" w:rsidR="003A2C5B" w:rsidRPr="003A2C5B" w:rsidRDefault="003A2C5B" w:rsidP="003A2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C5B">
        <w:rPr>
          <w:rFonts w:ascii="Times New Roman" w:hAnsi="Times New Roman" w:cs="Times New Roman"/>
          <w:b/>
          <w:bCs/>
          <w:sz w:val="24"/>
          <w:szCs w:val="24"/>
        </w:rPr>
        <w:t xml:space="preserve">Paciento elgesio taisyklės laikinojo nedarbingumo metu </w:t>
      </w:r>
    </w:p>
    <w:p w14:paraId="2EF75921" w14:textId="77777777" w:rsidR="003A2C5B" w:rsidRPr="003A2C5B" w:rsidRDefault="003A2C5B" w:rsidP="003A2C5B">
      <w:pPr>
        <w:jc w:val="both"/>
        <w:rPr>
          <w:rFonts w:ascii="Times New Roman" w:hAnsi="Times New Roman" w:cs="Times New Roman"/>
          <w:sz w:val="24"/>
          <w:szCs w:val="24"/>
        </w:rPr>
      </w:pPr>
      <w:r w:rsidRPr="003A2C5B">
        <w:rPr>
          <w:rFonts w:ascii="Times New Roman" w:hAnsi="Times New Roman" w:cs="Times New Roman"/>
          <w:sz w:val="24"/>
          <w:szCs w:val="24"/>
        </w:rPr>
        <w:t xml:space="preserve"> Laikinojo nedarbingumo metu pacientas įsipareigoja: </w:t>
      </w:r>
    </w:p>
    <w:p w14:paraId="74316A6A" w14:textId="77777777" w:rsidR="003A2C5B" w:rsidRPr="003A2C5B" w:rsidRDefault="003A2C5B" w:rsidP="003A2C5B">
      <w:pPr>
        <w:jc w:val="both"/>
        <w:rPr>
          <w:rFonts w:ascii="Times New Roman" w:hAnsi="Times New Roman" w:cs="Times New Roman"/>
          <w:sz w:val="24"/>
          <w:szCs w:val="24"/>
        </w:rPr>
      </w:pPr>
      <w:r w:rsidRPr="003A2C5B">
        <w:rPr>
          <w:rFonts w:ascii="Times New Roman" w:hAnsi="Times New Roman" w:cs="Times New Roman"/>
          <w:sz w:val="24"/>
          <w:szCs w:val="24"/>
        </w:rPr>
        <w:t xml:space="preserve"> 1. Valstybinio socialinio draudimo fondo Valdybos prie Socialinės apsaugos ir darbo ministerijos teritorinio skyriaus kvietimu atvykti į VšĮ Šeškinės poliklinikos Gydytojų konsultacinės komisijos (GKK) posėdį darbingumui patikrinti. Pakvietus į GKK posėdį, atvykti paskirtu laiku. </w:t>
      </w:r>
    </w:p>
    <w:p w14:paraId="0A012EB6" w14:textId="77777777" w:rsidR="003A2C5B" w:rsidRPr="003A2C5B" w:rsidRDefault="003A2C5B" w:rsidP="003A2C5B">
      <w:pPr>
        <w:jc w:val="both"/>
        <w:rPr>
          <w:rFonts w:ascii="Times New Roman" w:hAnsi="Times New Roman" w:cs="Times New Roman"/>
          <w:sz w:val="24"/>
          <w:szCs w:val="24"/>
        </w:rPr>
      </w:pPr>
      <w:r w:rsidRPr="003A2C5B">
        <w:rPr>
          <w:rFonts w:ascii="Times New Roman" w:hAnsi="Times New Roman" w:cs="Times New Roman"/>
          <w:sz w:val="24"/>
          <w:szCs w:val="24"/>
        </w:rPr>
        <w:t>2. Vykdyti gydytojo nurodymus – laikytis nustatyto gydymo ir(ar) slaugos režimo, atlikti paskirtas gydymo, diagnostikos ir(ar) slaugos procedūras.</w:t>
      </w:r>
    </w:p>
    <w:p w14:paraId="7692E895" w14:textId="77777777" w:rsidR="003A2C5B" w:rsidRPr="003A2C5B" w:rsidRDefault="003A2C5B" w:rsidP="003A2C5B">
      <w:pPr>
        <w:jc w:val="both"/>
        <w:rPr>
          <w:rFonts w:ascii="Times New Roman" w:hAnsi="Times New Roman" w:cs="Times New Roman"/>
          <w:sz w:val="24"/>
          <w:szCs w:val="24"/>
        </w:rPr>
      </w:pPr>
      <w:r w:rsidRPr="003A2C5B">
        <w:rPr>
          <w:rFonts w:ascii="Times New Roman" w:hAnsi="Times New Roman" w:cs="Times New Roman"/>
          <w:sz w:val="24"/>
          <w:szCs w:val="24"/>
        </w:rPr>
        <w:t xml:space="preserve"> 3. Nevartoti alkoholio, narkotikų, toksinių ar psichotropinių medžiagų. </w:t>
      </w:r>
    </w:p>
    <w:p w14:paraId="6104AD0E" w14:textId="6A69C40C" w:rsidR="002D345B" w:rsidRPr="003A2C5B" w:rsidRDefault="003A2C5B" w:rsidP="003A2C5B">
      <w:pPr>
        <w:jc w:val="both"/>
        <w:rPr>
          <w:rFonts w:ascii="Times New Roman" w:hAnsi="Times New Roman" w:cs="Times New Roman"/>
          <w:sz w:val="24"/>
          <w:szCs w:val="24"/>
        </w:rPr>
      </w:pPr>
      <w:r w:rsidRPr="003A2C5B">
        <w:rPr>
          <w:rFonts w:ascii="Times New Roman" w:hAnsi="Times New Roman" w:cs="Times New Roman"/>
          <w:sz w:val="24"/>
          <w:szCs w:val="24"/>
        </w:rPr>
        <w:t>4. Neatlikti veiksmų, kurie gali užtęsti laikinojo nedarbingumo trukmę, – nedirbti, nesimokyti, nekeliauti, nedalyvauti kultūros, sporto, pramoginiuose ar kituose renginiuose.</w:t>
      </w:r>
    </w:p>
    <w:sectPr w:rsidR="002D345B" w:rsidRPr="003A2C5B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5B"/>
    <w:rsid w:val="002D345B"/>
    <w:rsid w:val="003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D99A"/>
  <w15:chartTrackingRefBased/>
  <w15:docId w15:val="{37A7DA2F-096F-4933-B091-1767158B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</cp:revision>
  <dcterms:created xsi:type="dcterms:W3CDTF">2023-11-29T08:54:00Z</dcterms:created>
  <dcterms:modified xsi:type="dcterms:W3CDTF">2023-11-29T08:55:00Z</dcterms:modified>
</cp:coreProperties>
</file>